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5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709930</wp:posOffset>
            </wp:positionH>
            <wp:positionV relativeFrom="page">
              <wp:posOffset>2270760</wp:posOffset>
            </wp:positionV>
            <wp:extent cx="6304280" cy="6301107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4280" cy="6301107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40" w:lineRule="auto" w:before="0" w:after="0"/>
        <w:ind w:left="0" w:right="0" w:firstLine="0"/>
        <w:jc w:val="center"/>
      </w:pPr>
      <w:r>
        <w:drawing>
          <wp:inline xmlns:a="http://schemas.openxmlformats.org/drawingml/2006/main" xmlns:pic="http://schemas.openxmlformats.org/drawingml/2006/picture">
            <wp:extent cx="735330" cy="722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226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utoSpaceDN w:val="0"/>
        <w:autoSpaceDE w:val="0"/>
        <w:widowControl/>
        <w:spacing w:line="330" w:lineRule="exact" w:before="16" w:after="0"/>
        <w:ind w:left="0" w:right="0" w:firstLine="0"/>
        <w:jc w:val="center"/>
      </w:pPr>
      <w:r>
        <w:rPr>
          <w:rFonts w:ascii="Helvetica" w:hAnsi="Helvetica" w:eastAsia="Helvetica"/>
          <w:b/>
          <w:i w:val="0"/>
          <w:color w:val="000000"/>
          <w:sz w:val="24"/>
        </w:rPr>
        <w:t>PODER JUDICIÁRIO</w:t>
      </w:r>
    </w:p>
    <w:p>
      <w:pPr>
        <w:autoSpaceDN w:val="0"/>
        <w:autoSpaceDE w:val="0"/>
        <w:widowControl/>
        <w:spacing w:line="330" w:lineRule="exact" w:before="10" w:after="0"/>
        <w:ind w:left="0" w:right="0" w:firstLine="0"/>
        <w:jc w:val="center"/>
      </w:pPr>
      <w:r>
        <w:rPr>
          <w:rFonts w:ascii="Helvetica" w:hAnsi="Helvetica" w:eastAsia="Helvetica"/>
          <w:b/>
          <w:i w:val="0"/>
          <w:color w:val="000000"/>
          <w:sz w:val="24"/>
        </w:rPr>
        <w:t>JUSTIÇA FEDERAL</w:t>
      </w:r>
    </w:p>
    <w:p>
      <w:pPr>
        <w:autoSpaceDN w:val="0"/>
        <w:autoSpaceDE w:val="0"/>
        <w:widowControl/>
        <w:spacing w:line="330" w:lineRule="exact" w:before="10" w:after="0"/>
        <w:ind w:left="0" w:right="0" w:firstLine="0"/>
        <w:jc w:val="center"/>
      </w:pPr>
      <w:r>
        <w:rPr>
          <w:rFonts w:ascii="Helvetica" w:hAnsi="Helvetica" w:eastAsia="Helvetica"/>
          <w:b/>
          <w:i w:val="0"/>
          <w:color w:val="000000"/>
          <w:sz w:val="24"/>
        </w:rPr>
        <w:t>TRIBUNAL REGIONAL FEDERAL DA 1ª REGIÃO</w:t>
      </w:r>
    </w:p>
    <w:p>
      <w:pPr>
        <w:autoSpaceDN w:val="0"/>
        <w:tabs>
          <w:tab w:pos="8382" w:val="left"/>
        </w:tabs>
        <w:autoSpaceDE w:val="0"/>
        <w:widowControl/>
        <w:spacing w:line="332" w:lineRule="exact" w:before="38" w:after="0"/>
        <w:ind w:left="2472" w:right="0" w:firstLine="0"/>
        <w:jc w:val="left"/>
      </w:pPr>
      <w:r>
        <w:rPr>
          <w:rFonts w:ascii="Helvetica" w:hAnsi="Helvetica" w:eastAsia="Helvetica"/>
          <w:b/>
          <w:i w:val="0"/>
          <w:color w:val="000000"/>
          <w:sz w:val="24"/>
        </w:rPr>
        <w:t xml:space="preserve">CERTIDÃO JUDICIAL CRIMINAL NEGATIVA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2"/>
        </w:rPr>
        <w:t>45265652/2025</w:t>
      </w:r>
    </w:p>
    <w:p>
      <w:pPr>
        <w:autoSpaceDN w:val="0"/>
        <w:autoSpaceDE w:val="0"/>
        <w:widowControl/>
        <w:spacing w:line="304" w:lineRule="exact" w:before="224" w:after="0"/>
        <w:ind w:left="0" w:right="0" w:firstLine="0"/>
        <w:jc w:val="center"/>
      </w:pPr>
      <w:r>
        <w:rPr>
          <w:rFonts w:ascii="Helvetica" w:hAnsi="Helvetica" w:eastAsia="Helvetica"/>
          <w:b/>
          <w:i w:val="0"/>
          <w:color w:val="000000"/>
          <w:sz w:val="22"/>
        </w:rPr>
        <w:t>CERTIFICAMOS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, na forma da lei, que, consultando os sistemas processuais abaixo indicados, </w:t>
      </w:r>
      <w:r>
        <w:rPr>
          <w:rFonts w:ascii="Helvetica" w:hAnsi="Helvetica" w:eastAsia="Helvetica"/>
          <w:b/>
          <w:i w:val="0"/>
          <w:color w:val="000000"/>
          <w:sz w:val="22"/>
        </w:rPr>
        <w:t>NÃO</w:t>
      </w:r>
    </w:p>
    <w:p>
      <w:pPr>
        <w:autoSpaceDN w:val="0"/>
        <w:autoSpaceDE w:val="0"/>
        <w:widowControl/>
        <w:spacing w:line="304" w:lineRule="exact" w:before="20" w:after="0"/>
        <w:ind w:left="0" w:right="0" w:firstLine="0"/>
        <w:jc w:val="left"/>
      </w:pPr>
      <w:r>
        <w:rPr>
          <w:rFonts w:ascii="Helvetica" w:hAnsi="Helvetica" w:eastAsia="Helvetica"/>
          <w:b/>
          <w:i w:val="0"/>
          <w:color w:val="000000"/>
          <w:sz w:val="22"/>
        </w:rPr>
        <w:t>CONSTAM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>, até a presente data e hora, PROCESSOS de classes CRIMINAIS contra:</w:t>
      </w:r>
    </w:p>
    <w:p>
      <w:pPr>
        <w:autoSpaceDN w:val="0"/>
        <w:autoSpaceDE w:val="0"/>
        <w:widowControl/>
        <w:spacing w:line="302" w:lineRule="exact" w:before="520" w:after="0"/>
        <w:ind w:left="0" w:right="0" w:firstLine="0"/>
        <w:jc w:val="left"/>
      </w:pPr>
      <w:r>
        <w:rPr>
          <w:rFonts w:ascii="Helvetica" w:hAnsi="Helvetica" w:eastAsia="Helvetica"/>
          <w:b/>
          <w:i w:val="0"/>
          <w:color w:val="000000"/>
          <w:sz w:val="22"/>
        </w:rPr>
        <w:t>ROBERIO CARLOS CARNEIRO</w:t>
      </w:r>
    </w:p>
    <w:p>
      <w:pPr>
        <w:autoSpaceDN w:val="0"/>
        <w:autoSpaceDE w:val="0"/>
        <w:widowControl/>
        <w:spacing w:line="302" w:lineRule="exact" w:before="156" w:after="0"/>
        <w:ind w:left="0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>OU</w:t>
      </w:r>
    </w:p>
    <w:p>
      <w:pPr>
        <w:autoSpaceDN w:val="0"/>
        <w:autoSpaceDE w:val="0"/>
        <w:widowControl/>
        <w:spacing w:line="304" w:lineRule="exact" w:before="148" w:after="0"/>
        <w:ind w:left="0" w:right="0" w:firstLine="0"/>
        <w:jc w:val="left"/>
      </w:pPr>
      <w:r>
        <w:rPr>
          <w:rFonts w:ascii="Helvetica" w:hAnsi="Helvetica" w:eastAsia="Helvetica"/>
          <w:b/>
          <w:i w:val="0"/>
          <w:color w:val="000000"/>
          <w:sz w:val="22"/>
        </w:rPr>
        <w:t>CPF n. 477.458.865-20</w:t>
      </w:r>
    </w:p>
    <w:p>
      <w:pPr>
        <w:autoSpaceDN w:val="0"/>
        <w:autoSpaceDE w:val="0"/>
        <w:widowControl/>
        <w:spacing w:line="302" w:lineRule="exact" w:before="216" w:after="0"/>
        <w:ind w:left="0" w:right="0" w:firstLine="0"/>
        <w:jc w:val="center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>Certidão emitida em 14/02/2025, às 10:39:55 (data e hora de Brasília), abrange a Justiça Federal de</w:t>
      </w:r>
    </w:p>
    <w:p>
      <w:pPr>
        <w:autoSpaceDN w:val="0"/>
        <w:autoSpaceDE w:val="0"/>
        <w:widowControl/>
        <w:spacing w:line="302" w:lineRule="exact" w:before="4" w:after="0"/>
        <w:ind w:left="0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>1º Grau na(s) seguinte(s) unidade(s) federativa(s): Pará.</w:t>
      </w:r>
    </w:p>
    <w:p>
      <w:pPr>
        <w:autoSpaceDN w:val="0"/>
        <w:autoSpaceDE w:val="0"/>
        <w:widowControl/>
        <w:spacing w:line="302" w:lineRule="exact" w:before="160" w:after="0"/>
        <w:ind w:left="0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>Observações:</w:t>
      </w:r>
    </w:p>
    <w:p>
      <w:pPr>
        <w:autoSpaceDN w:val="0"/>
        <w:autoSpaceDE w:val="0"/>
        <w:widowControl/>
        <w:spacing w:line="256" w:lineRule="exact" w:before="124" w:after="0"/>
        <w:ind w:left="340" w:right="46" w:hanging="340"/>
        <w:jc w:val="both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a) A autenticidade desta certidão poderá ser verificada, no prazo de 90 (noventa) dias, por qualquer 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interessado no site do TRF1, endereço </w:t>
      </w:r>
      <w:r>
        <w:rPr>
          <w:rFonts w:ascii="Helvetica" w:hAnsi="Helvetica" w:eastAsia="Helvetica"/>
          <w:b w:val="0"/>
          <w:i/>
          <w:color w:val="000000"/>
          <w:sz w:val="22"/>
        </w:rPr>
        <w:t>https://sistemas.trf1.jus.br/certidao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, por meio do código de 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>validação abaixo;</w:t>
      </w:r>
    </w:p>
    <w:p>
      <w:pPr>
        <w:autoSpaceDN w:val="0"/>
        <w:tabs>
          <w:tab w:pos="340" w:val="left"/>
        </w:tabs>
        <w:autoSpaceDE w:val="0"/>
        <w:widowControl/>
        <w:spacing w:line="256" w:lineRule="exact" w:before="52" w:after="0"/>
        <w:ind w:left="0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b) A pesquisa realizada com base no CPF informado abrange processos em que o titular ou seu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2"/>
        </w:rPr>
        <w:t>eventual espólio figure como parte;</w:t>
      </w:r>
    </w:p>
    <w:p>
      <w:pPr>
        <w:autoSpaceDN w:val="0"/>
        <w:autoSpaceDE w:val="0"/>
        <w:widowControl/>
        <w:spacing w:line="256" w:lineRule="exact" w:before="48" w:after="0"/>
        <w:ind w:left="340" w:right="44" w:hanging="340"/>
        <w:jc w:val="both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c) Nos casos do § 1º do art. 4º da Resolução n. 680/2020 (CPF não informado), o nome indicado 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para a consulta será de responsabilidade do solicitante da certidão, devendo a titularidade ser 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>conferida pelo interessado e destinatário;</w:t>
      </w:r>
    </w:p>
    <w:p>
      <w:pPr>
        <w:autoSpaceDN w:val="0"/>
        <w:tabs>
          <w:tab w:pos="340" w:val="left"/>
        </w:tabs>
        <w:autoSpaceDE w:val="0"/>
        <w:widowControl/>
        <w:spacing w:line="256" w:lineRule="exact" w:before="50" w:after="0"/>
        <w:ind w:left="0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d) Certidão expedida gratuitamente e nos termos da Resolução CNJ n. 121/2010 e da Resolução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2"/>
        </w:rPr>
        <w:t>CJF n. 680/2020;</w:t>
      </w:r>
    </w:p>
    <w:p>
      <w:pPr>
        <w:autoSpaceDN w:val="0"/>
        <w:autoSpaceDE w:val="0"/>
        <w:widowControl/>
        <w:spacing w:line="256" w:lineRule="exact" w:before="48" w:after="0"/>
        <w:ind w:left="340" w:right="0" w:hanging="340"/>
        <w:jc w:val="left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e) Certidão emitida em consulta às seguintes bases de dados (data e hora de Brasília):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Seção Judiciária: Pará (Processo Judicial Eletrônico, Processo Digital da 1ª Região, JEF Virtual, </w:t>
      </w:r>
      <w:r>
        <w:rPr>
          <w:rFonts w:ascii="Helvetica" w:hAnsi="Helvetica" w:eastAsia="Helvetica"/>
          <w:b w:val="0"/>
          <w:i w:val="0"/>
          <w:color w:val="000000"/>
          <w:sz w:val="22"/>
        </w:rPr>
        <w:t>Processual e SEEU) até 14/02/2025, às 08:20:09.</w:t>
      </w:r>
    </w:p>
    <w:p>
      <w:pPr>
        <w:autoSpaceDN w:val="0"/>
        <w:autoSpaceDE w:val="0"/>
        <w:widowControl/>
        <w:spacing w:line="302" w:lineRule="exact" w:before="6" w:after="128"/>
        <w:ind w:left="0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2"/>
        </w:rPr>
        <w:t xml:space="preserve"> f) Esta certidão abrange os processos em curso na Justiça Federal de 1º Grau.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987"/>
        <w:gridCol w:w="4987"/>
      </w:tblGrid>
      <w:tr>
        <w:trPr>
          <w:trHeight w:hRule="exact" w:val="1322"/>
        </w:trPr>
        <w:tc>
          <w:tcPr>
            <w:tcW w:type="dxa" w:w="22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20" w:lineRule="exact" w:before="0" w:after="0"/>
              <w:ind w:left="0" w:right="144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2"/>
              </w:rPr>
              <w:t xml:space="preserve">Certidão: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2"/>
              </w:rPr>
              <w:t xml:space="preserve">Código de Validação: </w:t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2"/>
              </w:rPr>
              <w:t>Data da Atualização:</w:t>
            </w:r>
          </w:p>
        </w:tc>
        <w:tc>
          <w:tcPr>
            <w:tcW w:type="dxa" w:w="62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420" w:lineRule="exact" w:before="0" w:after="0"/>
              <w:ind w:left="156" w:right="1296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22"/>
              </w:rPr>
              <w:t xml:space="preserve">45265652 </w:t>
            </w:r>
            <w:r>
              <w:br/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2"/>
              </w:rPr>
              <w:hyperlink r:id="rId10" w:history="1">
                <w:r>
                  <w:rPr>
                    <w:rStyle w:val="Hyperlink"/>
                  </w:rPr>
                  <w:t xml:space="preserve">893A 0435 34FE 2D5D A65A EA03 5CEE 1D46 </w:t>
                </w:r>
              </w:hyperlink>
            </w:r>
            <w:r>
              <w:rPr>
                <w:rFonts w:ascii="Helvetica" w:hAnsi="Helvetica" w:eastAsia="Helvetica"/>
                <w:b w:val="0"/>
                <w:i w:val="0"/>
                <w:color w:val="000000"/>
                <w:sz w:val="22"/>
              </w:rPr>
              <w:t>14/02/2025, às 08:20:09</w:t>
            </w:r>
          </w:p>
        </w:tc>
      </w:tr>
    </w:tbl>
    <w:p>
      <w:pPr>
        <w:autoSpaceDN w:val="0"/>
        <w:autoSpaceDE w:val="0"/>
        <w:widowControl/>
        <w:spacing w:line="248" w:lineRule="exact" w:before="3302" w:after="0"/>
        <w:ind w:left="0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18"/>
        </w:rPr>
        <w:t>14/02/2025</w:t>
      </w:r>
    </w:p>
    <w:sectPr w:rsidR="00FC693F" w:rsidRPr="0006063C" w:rsidSect="00034616">
      <w:pgSz w:w="11900" w:h="16820"/>
      <w:pgMar w:top="270" w:right="808" w:bottom="460" w:left="1118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sistemas.trf1.jus.br/certidao//#/certidao?id=45265652&amp;codigo=893A043534FE2D5DA65AEA035CEE1D46" TargetMode="External"/><Relationship Id="rId1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